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7" w:rsidRDefault="00381527" w:rsidP="00381527">
      <w:pPr>
        <w:jc w:val="right"/>
        <w:rPr>
          <w:rFonts w:ascii="ＭＳ Ｐゴシック" w:eastAsia="ＭＳ Ｐゴシック" w:hAnsi="ＭＳ Ｐゴシック" w:hint="eastAsia"/>
          <w:sz w:val="28"/>
          <w:szCs w:val="28"/>
        </w:rPr>
      </w:pPr>
      <w:r w:rsidRPr="00381527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別紙</w:t>
      </w:r>
      <w:r w:rsidR="00AE6791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７</w:t>
      </w:r>
    </w:p>
    <w:p w:rsidR="001A66A7" w:rsidRDefault="001A66A7" w:rsidP="001A66A7">
      <w:pPr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1A66A7" w:rsidRDefault="001A66A7" w:rsidP="001A66A7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特定業務従事者の健康診断及び</w:t>
      </w:r>
      <w:r w:rsidRPr="002F2559">
        <w:rPr>
          <w:rFonts w:ascii="ＭＳ Ｐゴシック" w:eastAsia="ＭＳ Ｐゴシック" w:hAnsi="ＭＳ Ｐゴシック" w:hint="eastAsia"/>
          <w:sz w:val="24"/>
        </w:rPr>
        <w:t>特殊健康診断（特殊健康診断等）</w:t>
      </w:r>
    </w:p>
    <w:p w:rsidR="001A66A7" w:rsidRDefault="001A66A7" w:rsidP="001A66A7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受診の要否に関する質問状</w:t>
      </w:r>
    </w:p>
    <w:p w:rsidR="001A66A7" w:rsidRDefault="001A66A7" w:rsidP="001A66A7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1A66A7" w:rsidRDefault="001A66A7" w:rsidP="001A66A7">
      <w:pPr>
        <w:jc w:val="left"/>
        <w:rPr>
          <w:rFonts w:ascii="ＭＳ 明朝" w:hAnsi="ＭＳ 明朝" w:hint="eastAsia"/>
          <w:szCs w:val="21"/>
        </w:rPr>
      </w:pPr>
    </w:p>
    <w:p w:rsidR="001A66A7" w:rsidRPr="00CD6867" w:rsidRDefault="001A66A7" w:rsidP="001A66A7">
      <w:pPr>
        <w:jc w:val="lef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総務部</w:t>
      </w:r>
      <w:r w:rsidRPr="00CD6867">
        <w:rPr>
          <w:rFonts w:ascii="ＭＳ 明朝" w:hAnsi="ＭＳ 明朝" w:hint="eastAsia"/>
          <w:sz w:val="28"/>
          <w:szCs w:val="28"/>
          <w:u w:val="single"/>
        </w:rPr>
        <w:t>人事課職員係担当</w:t>
      </w:r>
      <w:r>
        <w:rPr>
          <w:rFonts w:ascii="ＭＳ 明朝" w:hAnsi="ＭＳ 明朝" w:hint="eastAsia"/>
          <w:sz w:val="28"/>
          <w:szCs w:val="28"/>
          <w:u w:val="single"/>
        </w:rPr>
        <w:t>者</w:t>
      </w:r>
      <w:r w:rsidRPr="00CD6867">
        <w:rPr>
          <w:rFonts w:ascii="ＭＳ 明朝" w:hAnsi="ＭＳ 明朝" w:hint="eastAsia"/>
          <w:sz w:val="28"/>
          <w:szCs w:val="28"/>
          <w:u w:val="single"/>
        </w:rPr>
        <w:t xml:space="preserve">　行</w:t>
      </w:r>
    </w:p>
    <w:p w:rsidR="001A66A7" w:rsidRDefault="001A66A7" w:rsidP="001A66A7">
      <w:pPr>
        <w:jc w:val="left"/>
        <w:rPr>
          <w:rFonts w:ascii="ＭＳ 明朝" w:hAnsi="ＭＳ 明朝" w:hint="eastAsia"/>
          <w:szCs w:val="21"/>
        </w:rPr>
      </w:pPr>
      <w:r w:rsidRPr="00FA1AF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</w:t>
      </w:r>
      <w:r w:rsidRPr="00FA1AFC">
        <w:rPr>
          <w:rFonts w:ascii="ＭＳ 明朝" w:hAnsi="ＭＳ 明朝" w:hint="eastAsia"/>
          <w:szCs w:val="21"/>
        </w:rPr>
        <w:t>FAX</w:t>
      </w:r>
      <w:r>
        <w:rPr>
          <w:rFonts w:ascii="ＭＳ 明朝" w:hAnsi="ＭＳ 明朝" w:hint="eastAsia"/>
          <w:szCs w:val="21"/>
        </w:rPr>
        <w:t xml:space="preserve">　895-8013または学内便でお願いします）</w:t>
      </w:r>
    </w:p>
    <w:p w:rsidR="001A66A7" w:rsidRDefault="001A66A7" w:rsidP="001A66A7">
      <w:pPr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 w:firstLineChars="300" w:firstLine="630"/>
        <w:jc w:val="left"/>
        <w:rPr>
          <w:rFonts w:ascii="ＭＳ 明朝" w:hAnsi="ＭＳ 明朝" w:hint="eastAsia"/>
          <w:szCs w:val="21"/>
        </w:rPr>
      </w:pPr>
    </w:p>
    <w:p w:rsidR="001A66A7" w:rsidRDefault="00174965" w:rsidP="00174965">
      <w:pPr>
        <w:ind w:right="-24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所属</w:t>
      </w:r>
      <w:r w:rsidR="00C8738B">
        <w:rPr>
          <w:rFonts w:ascii="ＭＳ 明朝" w:hAnsi="ＭＳ 明朝" w:hint="eastAsia"/>
          <w:szCs w:val="21"/>
          <w:u w:val="single"/>
        </w:rPr>
        <w:t>学部</w:t>
      </w:r>
      <w:r>
        <w:rPr>
          <w:rFonts w:ascii="ＭＳ 明朝" w:hAnsi="ＭＳ 明朝" w:hint="eastAsia"/>
          <w:szCs w:val="21"/>
          <w:u w:val="single"/>
        </w:rPr>
        <w:t>等：</w:t>
      </w:r>
      <w:r w:rsidR="00C8738B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1A66A7" w:rsidRPr="00FA1AFC">
        <w:rPr>
          <w:rFonts w:ascii="ＭＳ 明朝" w:hAnsi="ＭＳ 明朝" w:hint="eastAsia"/>
          <w:szCs w:val="21"/>
          <w:u w:val="single"/>
        </w:rPr>
        <w:t xml:space="preserve">　　　</w:t>
      </w:r>
      <w:r w:rsidR="001A66A7">
        <w:rPr>
          <w:rFonts w:ascii="ＭＳ 明朝" w:hAnsi="ＭＳ 明朝" w:hint="eastAsia"/>
          <w:szCs w:val="21"/>
          <w:u w:val="single"/>
        </w:rPr>
        <w:t xml:space="preserve">　</w:t>
      </w:r>
      <w:r w:rsidR="001A66A7" w:rsidRPr="00FA1AFC">
        <w:rPr>
          <w:rFonts w:ascii="ＭＳ 明朝" w:hAnsi="ＭＳ 明朝" w:hint="eastAsia"/>
          <w:szCs w:val="21"/>
          <w:u w:val="single"/>
        </w:rPr>
        <w:t xml:space="preserve">　　　</w:t>
      </w:r>
      <w:r w:rsidR="001A66A7">
        <w:rPr>
          <w:rFonts w:ascii="ＭＳ 明朝" w:hAnsi="ＭＳ 明朝" w:hint="eastAsia"/>
          <w:szCs w:val="21"/>
        </w:rPr>
        <w:t xml:space="preserve">　　</w:t>
      </w:r>
      <w:r w:rsidR="001A66A7" w:rsidRPr="00FA1AFC">
        <w:rPr>
          <w:rFonts w:ascii="ＭＳ 明朝" w:hAnsi="ＭＳ 明朝" w:hint="eastAsia"/>
          <w:szCs w:val="21"/>
          <w:u w:val="single"/>
        </w:rPr>
        <w:t>氏名</w:t>
      </w:r>
      <w:r>
        <w:rPr>
          <w:rFonts w:ascii="ＭＳ 明朝" w:hAnsi="ＭＳ 明朝" w:hint="eastAsia"/>
          <w:szCs w:val="21"/>
          <w:u w:val="single"/>
        </w:rPr>
        <w:t>：</w:t>
      </w:r>
      <w:r w:rsidR="001A66A7">
        <w:rPr>
          <w:rFonts w:ascii="ＭＳ 明朝" w:hAnsi="ＭＳ 明朝" w:hint="eastAsia"/>
          <w:szCs w:val="21"/>
          <w:u w:val="single"/>
        </w:rPr>
        <w:t xml:space="preserve">　</w:t>
      </w:r>
      <w:r w:rsidR="001A66A7" w:rsidRPr="00FA1AFC">
        <w:rPr>
          <w:rFonts w:ascii="ＭＳ 明朝" w:hAnsi="ＭＳ 明朝" w:hint="eastAsia"/>
          <w:szCs w:val="21"/>
          <w:u w:val="single"/>
        </w:rPr>
        <w:t xml:space="preserve">　　　</w:t>
      </w:r>
      <w:r w:rsidR="001A66A7">
        <w:rPr>
          <w:rFonts w:ascii="ＭＳ 明朝" w:hAnsi="ＭＳ 明朝" w:hint="eastAsia"/>
          <w:szCs w:val="21"/>
          <w:u w:val="single"/>
        </w:rPr>
        <w:t xml:space="preserve">　　</w:t>
      </w:r>
      <w:r w:rsidR="001A66A7" w:rsidRPr="00FA1AFC">
        <w:rPr>
          <w:rFonts w:ascii="ＭＳ 明朝" w:hAnsi="ＭＳ 明朝" w:hint="eastAsia"/>
          <w:szCs w:val="21"/>
          <w:u w:val="single"/>
        </w:rPr>
        <w:t xml:space="preserve">　　　</w:t>
      </w:r>
      <w:r w:rsidR="001A66A7">
        <w:rPr>
          <w:rFonts w:ascii="ＭＳ 明朝" w:hAnsi="ＭＳ 明朝" w:hint="eastAsia"/>
          <w:szCs w:val="21"/>
        </w:rPr>
        <w:t xml:space="preserve">　　</w:t>
      </w:r>
      <w:r w:rsidR="001A66A7" w:rsidRPr="00FA1AFC">
        <w:rPr>
          <w:rFonts w:ascii="ＭＳ 明朝" w:hAnsi="ＭＳ 明朝" w:hint="eastAsia"/>
          <w:szCs w:val="21"/>
          <w:u w:val="single"/>
        </w:rPr>
        <w:t>連絡</w:t>
      </w:r>
      <w:r w:rsidR="001A66A7">
        <w:rPr>
          <w:rFonts w:ascii="ＭＳ 明朝" w:hAnsi="ＭＳ 明朝" w:hint="eastAsia"/>
          <w:szCs w:val="21"/>
          <w:u w:val="single"/>
        </w:rPr>
        <w:t>先</w:t>
      </w:r>
      <w:r>
        <w:rPr>
          <w:rFonts w:ascii="ＭＳ 明朝" w:hAnsi="ＭＳ 明朝" w:hint="eastAsia"/>
          <w:szCs w:val="21"/>
          <w:u w:val="single"/>
        </w:rPr>
        <w:t>：</w:t>
      </w:r>
      <w:r w:rsidR="001A66A7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:rsidR="001A66A7" w:rsidRPr="00CD6867" w:rsidRDefault="001A66A7" w:rsidP="001A66A7">
      <w:pPr>
        <w:ind w:right="840"/>
        <w:jc w:val="left"/>
        <w:rPr>
          <w:rFonts w:ascii="ＭＳ 明朝" w:hAnsi="ＭＳ 明朝" w:hint="eastAsia"/>
          <w:szCs w:val="21"/>
          <w:u w:val="single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  <w:r w:rsidRPr="00FA1AFC">
        <w:rPr>
          <w:rFonts w:ascii="ＭＳ 明朝" w:hAnsi="ＭＳ 明朝" w:hint="eastAsia"/>
          <w:szCs w:val="21"/>
        </w:rPr>
        <w:t>質問事項</w:t>
      </w: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pict>
          <v:rect id="_x0000_s1184" style="position:absolute;margin-left:2.25pt;margin-top:3pt;width:7in;height:245.85pt;z-index:251656192">
            <v:textbox style="mso-next-textbox:#_x0000_s1184" inset="5.85pt,.7pt,5.85pt,.7pt">
              <w:txbxContent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</w:t>
                  </w:r>
                </w:p>
                <w:p w:rsidR="00ED18DE" w:rsidRDefault="00ED18D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</w:t>
                  </w:r>
                </w:p>
                <w:p w:rsidR="00ED18DE" w:rsidRDefault="00605AC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</w:t>
                  </w:r>
                </w:p>
                <w:p w:rsidR="00605ACB" w:rsidRDefault="00605AC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</w:t>
                  </w:r>
                </w:p>
                <w:p w:rsidR="00605ACB" w:rsidRDefault="00605AC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</w:t>
                  </w:r>
                </w:p>
                <w:p w:rsidR="00605ACB" w:rsidRDefault="00605AC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</w:t>
                  </w:r>
                </w:p>
              </w:txbxContent>
            </v:textbox>
          </v:rect>
        </w:pict>
      </w: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84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right="-24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化学物質等の利用に関する質問の場合は物質名，使用する量，使用する頻度を例に従って具体的に記載下さい。</w:t>
      </w: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21pt;margin-top:4.25pt;width:476.25pt;height:54pt;z-index:251657216">
            <v:textbox inset="5.85pt,.7pt,5.85pt,.7pt">
              <w:txbxContent>
                <w:p w:rsidR="001A66A7" w:rsidRPr="00B72426" w:rsidRDefault="001A66A7" w:rsidP="001A66A7">
                  <w:pPr>
                    <w:ind w:left="1050" w:right="-38" w:hangingChars="500" w:hanging="105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72426">
                    <w:rPr>
                      <w:rFonts w:ascii="ＭＳ 明朝" w:hAnsi="ＭＳ 明朝" w:hint="eastAsia"/>
                      <w:szCs w:val="21"/>
                    </w:rPr>
                    <w:t>（記載例）アセトンをマッチ箱程度の大きさの脱脂綿に湿らせ，実験器具（ビーカーなど）に付着した汚れを落とす作業を行っている。一日あたりの作業時間は30分程度で，脱脂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綿は２，３回取り替え，その都度アセトンを湿らせる。この作業は月</w:t>
                  </w:r>
                  <w:r w:rsidRPr="00B72426">
                    <w:rPr>
                      <w:rFonts w:ascii="ＭＳ 明朝" w:hAnsi="ＭＳ 明朝" w:hint="eastAsia"/>
                      <w:szCs w:val="21"/>
                    </w:rPr>
                    <w:t>に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４から５</w:t>
                  </w:r>
                  <w:r w:rsidRPr="00B72426">
                    <w:rPr>
                      <w:rFonts w:ascii="ＭＳ 明朝" w:hAnsi="ＭＳ 明朝" w:hint="eastAsia"/>
                      <w:szCs w:val="21"/>
                    </w:rPr>
                    <w:t>回の頻度で行っている。この場合，有機溶剤等の健康診断を受診しなければいけないか？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szCs w:val="21"/>
        </w:rPr>
        <w:t xml:space="preserve">　</w:t>
      </w: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</w:p>
    <w:p w:rsidR="001A66A7" w:rsidRDefault="001A66A7" w:rsidP="001A66A7">
      <w:pPr>
        <w:ind w:left="1050" w:right="840" w:hangingChars="500" w:hanging="105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2.25pt;margin-top:6.55pt;width:517.5pt;height:0;z-index:251658240" o:connectortype="straight" strokeweight="1.75pt">
            <v:stroke dashstyle="dash"/>
          </v:shape>
        </w:pict>
      </w: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  <w:r w:rsidRPr="003D3E93">
        <w:rPr>
          <w:rFonts w:ascii="ＭＳ ゴシック" w:eastAsia="ＭＳ ゴシック" w:hAnsi="ＭＳ ゴシック" w:hint="eastAsia"/>
          <w:sz w:val="24"/>
        </w:rPr>
        <w:t>回答票</w:t>
      </w: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特殊健康診断等の受診　　（　</w:t>
      </w:r>
      <w:bookmarkStart w:id="0" w:name="Check1"/>
      <w:r w:rsidR="00C8738B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738B">
        <w:rPr>
          <w:rFonts w:ascii="ＭＳ ゴシック" w:eastAsia="ＭＳ ゴシック" w:hAnsi="ＭＳ ゴシック"/>
          <w:sz w:val="24"/>
        </w:rPr>
        <w:instrText xml:space="preserve"> </w:instrText>
      </w:r>
      <w:r w:rsidR="00C8738B">
        <w:rPr>
          <w:rFonts w:ascii="ＭＳ ゴシック" w:eastAsia="ＭＳ ゴシック" w:hAnsi="ＭＳ ゴシック" w:hint="eastAsia"/>
          <w:sz w:val="24"/>
        </w:rPr>
        <w:instrText>FORMCHECKBOX</w:instrText>
      </w:r>
      <w:r w:rsidR="00C8738B">
        <w:rPr>
          <w:rFonts w:ascii="ＭＳ ゴシック" w:eastAsia="ＭＳ ゴシック" w:hAnsi="ＭＳ ゴシック"/>
          <w:sz w:val="24"/>
        </w:rPr>
        <w:instrText xml:space="preserve"> </w:instrText>
      </w:r>
      <w:r w:rsidR="00F13BF6" w:rsidRPr="009C6E98">
        <w:rPr>
          <w:rFonts w:ascii="ＭＳ ゴシック" w:eastAsia="ＭＳ ゴシック" w:hAnsi="ＭＳ ゴシック"/>
          <w:sz w:val="24"/>
        </w:rPr>
      </w:r>
      <w:r w:rsidR="00C8738B">
        <w:rPr>
          <w:rFonts w:ascii="ＭＳ ゴシック" w:eastAsia="ＭＳ ゴシック" w:hAnsi="ＭＳ ゴシック"/>
          <w:sz w:val="24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 xml:space="preserve">対象者です； </w:t>
      </w:r>
      <w:bookmarkStart w:id="1" w:name="Check2"/>
      <w:r w:rsidR="00C8738B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738B">
        <w:rPr>
          <w:rFonts w:ascii="ＭＳ ゴシック" w:eastAsia="ＭＳ ゴシック" w:hAnsi="ＭＳ ゴシック"/>
          <w:sz w:val="24"/>
        </w:rPr>
        <w:instrText xml:space="preserve"> </w:instrText>
      </w:r>
      <w:r w:rsidR="00C8738B">
        <w:rPr>
          <w:rFonts w:ascii="ＭＳ ゴシック" w:eastAsia="ＭＳ ゴシック" w:hAnsi="ＭＳ ゴシック" w:hint="eastAsia"/>
          <w:sz w:val="24"/>
        </w:rPr>
        <w:instrText>FORMCHECKBOX</w:instrText>
      </w:r>
      <w:r w:rsidR="00C8738B">
        <w:rPr>
          <w:rFonts w:ascii="ＭＳ ゴシック" w:eastAsia="ＭＳ ゴシック" w:hAnsi="ＭＳ ゴシック"/>
          <w:sz w:val="24"/>
        </w:rPr>
        <w:instrText xml:space="preserve"> </w:instrText>
      </w:r>
      <w:r w:rsidR="00F13BF6" w:rsidRPr="009C6E98">
        <w:rPr>
          <w:rFonts w:ascii="ＭＳ ゴシック" w:eastAsia="ＭＳ ゴシック" w:hAnsi="ＭＳ ゴシック"/>
          <w:sz w:val="24"/>
        </w:rPr>
      </w:r>
      <w:r w:rsidR="00C8738B">
        <w:rPr>
          <w:rFonts w:ascii="ＭＳ ゴシック" w:eastAsia="ＭＳ ゴシック" w:hAnsi="ＭＳ ゴシック"/>
          <w:sz w:val="24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対象者ではありません）。</w:t>
      </w: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>
          <v:shape id="_x0000_s1187" type="#_x0000_t202" style="position:absolute;left:0;text-align:left;margin-left:21pt;margin-top:12.05pt;width:476.25pt;height:85.5pt;z-index:251659264">
            <v:textbox style="mso-next-textbox:#_x0000_s1187" inset="5.85pt,.7pt,5.85pt,.7pt">
              <w:txbxContent>
                <w:p w:rsidR="001A66A7" w:rsidRDefault="001A66A7" w:rsidP="001A66A7">
                  <w:r w:rsidRPr="00B72426">
                    <w:rPr>
                      <w:rFonts w:ascii="ＭＳ ゴシック" w:eastAsia="ＭＳ ゴシック" w:hAnsi="ＭＳ ゴシック" w:hint="eastAsia"/>
                      <w:sz w:val="24"/>
                    </w:rPr>
                    <w:t>コメント</w:t>
                  </w:r>
                </w:p>
              </w:txbxContent>
            </v:textbox>
          </v:shape>
        </w:pict>
      </w: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</w:p>
    <w:p w:rsidR="001A66A7" w:rsidRDefault="001A66A7" w:rsidP="001A66A7">
      <w:pPr>
        <w:ind w:left="1200" w:right="840" w:hangingChars="500" w:hanging="1200"/>
        <w:jc w:val="left"/>
        <w:rPr>
          <w:rFonts w:ascii="ＭＳ ゴシック" w:eastAsia="ＭＳ ゴシック" w:hAnsi="ＭＳ ゴシック" w:hint="eastAsia"/>
          <w:sz w:val="24"/>
        </w:rPr>
      </w:pPr>
    </w:p>
    <w:p w:rsidR="001A66A7" w:rsidRDefault="001A66A7" w:rsidP="001A66A7">
      <w:pPr>
        <w:ind w:right="118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人事課職員係は，質問状の受付業務のみを担当します。質問内容については，安全衛生担当者が科学的及び法律的な見地</w:t>
      </w:r>
      <w:r w:rsidRPr="00682C05">
        <w:rPr>
          <w:rFonts w:ascii="ＭＳ 明朝" w:hAnsi="ＭＳ 明朝" w:hint="eastAsia"/>
          <w:sz w:val="20"/>
          <w:szCs w:val="20"/>
        </w:rPr>
        <w:t>から検討し回答する</w:t>
      </w:r>
      <w:r>
        <w:rPr>
          <w:rFonts w:ascii="ＭＳ 明朝" w:hAnsi="ＭＳ 明朝" w:hint="eastAsia"/>
          <w:sz w:val="20"/>
          <w:szCs w:val="20"/>
        </w:rPr>
        <w:t>ため</w:t>
      </w:r>
      <w:r w:rsidRPr="00682C05">
        <w:rPr>
          <w:rFonts w:ascii="ＭＳ 明朝" w:hAnsi="ＭＳ 明朝" w:hint="eastAsia"/>
          <w:sz w:val="20"/>
          <w:szCs w:val="20"/>
        </w:rPr>
        <w:t>，回答</w:t>
      </w:r>
      <w:r>
        <w:rPr>
          <w:rFonts w:ascii="ＭＳ 明朝" w:hAnsi="ＭＳ 明朝" w:hint="eastAsia"/>
          <w:sz w:val="20"/>
          <w:szCs w:val="20"/>
        </w:rPr>
        <w:t>まで暫く</w:t>
      </w:r>
      <w:r w:rsidRPr="00682C05">
        <w:rPr>
          <w:rFonts w:ascii="ＭＳ 明朝" w:hAnsi="ＭＳ 明朝" w:hint="eastAsia"/>
          <w:sz w:val="20"/>
          <w:szCs w:val="20"/>
        </w:rPr>
        <w:t>時間</w:t>
      </w:r>
      <w:r>
        <w:rPr>
          <w:rFonts w:ascii="ＭＳ 明朝" w:hAnsi="ＭＳ 明朝" w:hint="eastAsia"/>
          <w:sz w:val="20"/>
          <w:szCs w:val="20"/>
        </w:rPr>
        <w:t>を要する場合があります</w:t>
      </w:r>
      <w:r w:rsidRPr="00682C05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予めご了承ください。</w:t>
      </w:r>
    </w:p>
    <w:p w:rsidR="00306201" w:rsidRDefault="00306201" w:rsidP="00306201">
      <w:pPr>
        <w:jc w:val="left"/>
        <w:rPr>
          <w:rFonts w:ascii="ＭＳ 明朝" w:hAnsi="ＭＳ 明朝" w:hint="eastAsia"/>
          <w:sz w:val="20"/>
          <w:szCs w:val="20"/>
        </w:rPr>
      </w:pPr>
    </w:p>
    <w:sectPr w:rsidR="00306201" w:rsidSect="00153E0D">
      <w:headerReference w:type="default" r:id="rId8"/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B1" w:rsidRDefault="004F11B1">
      <w:r>
        <w:separator/>
      </w:r>
    </w:p>
  </w:endnote>
  <w:endnote w:type="continuationSeparator" w:id="0">
    <w:p w:rsidR="004F11B1" w:rsidRDefault="004F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0E" w:rsidRDefault="00224F0E" w:rsidP="009678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F0E" w:rsidRDefault="00224F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B1" w:rsidRDefault="004F11B1">
      <w:r>
        <w:separator/>
      </w:r>
    </w:p>
  </w:footnote>
  <w:footnote w:type="continuationSeparator" w:id="0">
    <w:p w:rsidR="004F11B1" w:rsidRDefault="004F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0E" w:rsidRPr="00E05A25" w:rsidRDefault="00224F0E" w:rsidP="00E05A25">
    <w:pPr>
      <w:pStyle w:val="a5"/>
      <w:jc w:val="right"/>
      <w:rPr>
        <w:rFonts w:ascii="ＭＳ ゴシック" w:eastAsia="ＭＳ ゴシック" w:hAnsi="ＭＳ ゴシック"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7E8"/>
    <w:multiLevelType w:val="hybridMultilevel"/>
    <w:tmpl w:val="D7404F58"/>
    <w:lvl w:ilvl="0" w:tplc="1AA80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1D60F0"/>
    <w:multiLevelType w:val="hybridMultilevel"/>
    <w:tmpl w:val="EBA0FB8E"/>
    <w:lvl w:ilvl="0" w:tplc="85B63D6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C34F95"/>
    <w:multiLevelType w:val="hybridMultilevel"/>
    <w:tmpl w:val="4EB6F852"/>
    <w:lvl w:ilvl="0" w:tplc="236406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2A9"/>
    <w:rsid w:val="00002556"/>
    <w:rsid w:val="00002DCF"/>
    <w:rsid w:val="00016D06"/>
    <w:rsid w:val="00017580"/>
    <w:rsid w:val="00020DF9"/>
    <w:rsid w:val="00024EE9"/>
    <w:rsid w:val="00026885"/>
    <w:rsid w:val="00042FE7"/>
    <w:rsid w:val="00051B45"/>
    <w:rsid w:val="00055AA8"/>
    <w:rsid w:val="0009762E"/>
    <w:rsid w:val="000A3842"/>
    <w:rsid w:val="000B2BAE"/>
    <w:rsid w:val="000B4940"/>
    <w:rsid w:val="000B7255"/>
    <w:rsid w:val="000C5C1B"/>
    <w:rsid w:val="000D78D2"/>
    <w:rsid w:val="00101D59"/>
    <w:rsid w:val="00120F3C"/>
    <w:rsid w:val="001217EA"/>
    <w:rsid w:val="00132C43"/>
    <w:rsid w:val="0013441D"/>
    <w:rsid w:val="0013630D"/>
    <w:rsid w:val="00153E0D"/>
    <w:rsid w:val="00154AE6"/>
    <w:rsid w:val="00154DCD"/>
    <w:rsid w:val="00165CB3"/>
    <w:rsid w:val="0016666C"/>
    <w:rsid w:val="001747AE"/>
    <w:rsid w:val="00174965"/>
    <w:rsid w:val="0017709A"/>
    <w:rsid w:val="00177526"/>
    <w:rsid w:val="00183B3F"/>
    <w:rsid w:val="0018597E"/>
    <w:rsid w:val="001A66A7"/>
    <w:rsid w:val="001B0E7E"/>
    <w:rsid w:val="001B2EDC"/>
    <w:rsid w:val="001B3ADC"/>
    <w:rsid w:val="001C4F9D"/>
    <w:rsid w:val="001D4ED1"/>
    <w:rsid w:val="001E3016"/>
    <w:rsid w:val="001F1F9C"/>
    <w:rsid w:val="00201163"/>
    <w:rsid w:val="0020264E"/>
    <w:rsid w:val="00207451"/>
    <w:rsid w:val="00213540"/>
    <w:rsid w:val="00217478"/>
    <w:rsid w:val="0021777E"/>
    <w:rsid w:val="00221600"/>
    <w:rsid w:val="00222A6F"/>
    <w:rsid w:val="00222E2D"/>
    <w:rsid w:val="00224F0E"/>
    <w:rsid w:val="00226B0B"/>
    <w:rsid w:val="002305FB"/>
    <w:rsid w:val="00240529"/>
    <w:rsid w:val="002479D0"/>
    <w:rsid w:val="00247AD8"/>
    <w:rsid w:val="00253D35"/>
    <w:rsid w:val="0029174E"/>
    <w:rsid w:val="00292724"/>
    <w:rsid w:val="00294CA7"/>
    <w:rsid w:val="002A6F9E"/>
    <w:rsid w:val="002C6137"/>
    <w:rsid w:val="002C63A3"/>
    <w:rsid w:val="002F06AD"/>
    <w:rsid w:val="002F08F0"/>
    <w:rsid w:val="002F2559"/>
    <w:rsid w:val="00301CC8"/>
    <w:rsid w:val="003043AE"/>
    <w:rsid w:val="00305AE0"/>
    <w:rsid w:val="00306201"/>
    <w:rsid w:val="0032764E"/>
    <w:rsid w:val="00330A1D"/>
    <w:rsid w:val="00331EB2"/>
    <w:rsid w:val="00335E42"/>
    <w:rsid w:val="00342D69"/>
    <w:rsid w:val="003431B8"/>
    <w:rsid w:val="00344169"/>
    <w:rsid w:val="00351A20"/>
    <w:rsid w:val="003575AC"/>
    <w:rsid w:val="0036701A"/>
    <w:rsid w:val="00381527"/>
    <w:rsid w:val="003936BD"/>
    <w:rsid w:val="003D1018"/>
    <w:rsid w:val="003D2D33"/>
    <w:rsid w:val="003D3E93"/>
    <w:rsid w:val="003D4B83"/>
    <w:rsid w:val="003D63DE"/>
    <w:rsid w:val="003D6C81"/>
    <w:rsid w:val="003E26B8"/>
    <w:rsid w:val="003E4A68"/>
    <w:rsid w:val="003E579C"/>
    <w:rsid w:val="003F3334"/>
    <w:rsid w:val="0040043D"/>
    <w:rsid w:val="004314CD"/>
    <w:rsid w:val="00445399"/>
    <w:rsid w:val="00446091"/>
    <w:rsid w:val="00452423"/>
    <w:rsid w:val="00452DC1"/>
    <w:rsid w:val="00460AC2"/>
    <w:rsid w:val="004639A2"/>
    <w:rsid w:val="00472D39"/>
    <w:rsid w:val="004926D1"/>
    <w:rsid w:val="004A0B07"/>
    <w:rsid w:val="004A745D"/>
    <w:rsid w:val="004A7FC2"/>
    <w:rsid w:val="004B1ACC"/>
    <w:rsid w:val="004D070B"/>
    <w:rsid w:val="004F11B1"/>
    <w:rsid w:val="00505AFA"/>
    <w:rsid w:val="005072A4"/>
    <w:rsid w:val="00527390"/>
    <w:rsid w:val="00533521"/>
    <w:rsid w:val="005412B7"/>
    <w:rsid w:val="00551F52"/>
    <w:rsid w:val="00556D51"/>
    <w:rsid w:val="00566A71"/>
    <w:rsid w:val="00572690"/>
    <w:rsid w:val="00573619"/>
    <w:rsid w:val="00583921"/>
    <w:rsid w:val="005B3699"/>
    <w:rsid w:val="005B5721"/>
    <w:rsid w:val="005C65F6"/>
    <w:rsid w:val="005D7924"/>
    <w:rsid w:val="005E0642"/>
    <w:rsid w:val="005E1642"/>
    <w:rsid w:val="005F1004"/>
    <w:rsid w:val="005F1139"/>
    <w:rsid w:val="0060360F"/>
    <w:rsid w:val="006041DD"/>
    <w:rsid w:val="00605ACB"/>
    <w:rsid w:val="00611017"/>
    <w:rsid w:val="00621875"/>
    <w:rsid w:val="00627260"/>
    <w:rsid w:val="00673FAC"/>
    <w:rsid w:val="006801C4"/>
    <w:rsid w:val="00682C05"/>
    <w:rsid w:val="006959EC"/>
    <w:rsid w:val="006A5C8A"/>
    <w:rsid w:val="006C0F04"/>
    <w:rsid w:val="006D1555"/>
    <w:rsid w:val="006F00E5"/>
    <w:rsid w:val="006F3BCD"/>
    <w:rsid w:val="006F765B"/>
    <w:rsid w:val="00716ABC"/>
    <w:rsid w:val="00723E73"/>
    <w:rsid w:val="00731543"/>
    <w:rsid w:val="00740C6F"/>
    <w:rsid w:val="00741A0E"/>
    <w:rsid w:val="00790EA7"/>
    <w:rsid w:val="007A0259"/>
    <w:rsid w:val="007C10BB"/>
    <w:rsid w:val="007D3C55"/>
    <w:rsid w:val="007E1BC0"/>
    <w:rsid w:val="007E58CC"/>
    <w:rsid w:val="007F3E7D"/>
    <w:rsid w:val="0080097F"/>
    <w:rsid w:val="00805B3B"/>
    <w:rsid w:val="00816E8C"/>
    <w:rsid w:val="00817169"/>
    <w:rsid w:val="008174F7"/>
    <w:rsid w:val="0082004C"/>
    <w:rsid w:val="00837549"/>
    <w:rsid w:val="00853DBD"/>
    <w:rsid w:val="00862565"/>
    <w:rsid w:val="008D1FFF"/>
    <w:rsid w:val="008D299D"/>
    <w:rsid w:val="008E330A"/>
    <w:rsid w:val="008E7DA2"/>
    <w:rsid w:val="008F07D9"/>
    <w:rsid w:val="0091148E"/>
    <w:rsid w:val="00912DF4"/>
    <w:rsid w:val="009146DA"/>
    <w:rsid w:val="00920C95"/>
    <w:rsid w:val="00934103"/>
    <w:rsid w:val="00935697"/>
    <w:rsid w:val="00952E52"/>
    <w:rsid w:val="009601E6"/>
    <w:rsid w:val="0096787D"/>
    <w:rsid w:val="00971D29"/>
    <w:rsid w:val="00996ECE"/>
    <w:rsid w:val="00997127"/>
    <w:rsid w:val="009A3C9E"/>
    <w:rsid w:val="009A51E8"/>
    <w:rsid w:val="009A6BE1"/>
    <w:rsid w:val="009C6E98"/>
    <w:rsid w:val="009C768C"/>
    <w:rsid w:val="009D440A"/>
    <w:rsid w:val="009E7C7A"/>
    <w:rsid w:val="00A06C4B"/>
    <w:rsid w:val="00A22D7C"/>
    <w:rsid w:val="00A34316"/>
    <w:rsid w:val="00A407A5"/>
    <w:rsid w:val="00A4613A"/>
    <w:rsid w:val="00A51789"/>
    <w:rsid w:val="00A54DB8"/>
    <w:rsid w:val="00A67800"/>
    <w:rsid w:val="00A75935"/>
    <w:rsid w:val="00A955F9"/>
    <w:rsid w:val="00A9668D"/>
    <w:rsid w:val="00AB2801"/>
    <w:rsid w:val="00AD5C88"/>
    <w:rsid w:val="00AE28F5"/>
    <w:rsid w:val="00AE4CEC"/>
    <w:rsid w:val="00AE6791"/>
    <w:rsid w:val="00AE7237"/>
    <w:rsid w:val="00AE794D"/>
    <w:rsid w:val="00AF0245"/>
    <w:rsid w:val="00AF341C"/>
    <w:rsid w:val="00AF67EB"/>
    <w:rsid w:val="00AF72B7"/>
    <w:rsid w:val="00B177D4"/>
    <w:rsid w:val="00B228E7"/>
    <w:rsid w:val="00B3602E"/>
    <w:rsid w:val="00B4554C"/>
    <w:rsid w:val="00B45C12"/>
    <w:rsid w:val="00B512AA"/>
    <w:rsid w:val="00B72426"/>
    <w:rsid w:val="00B83F2F"/>
    <w:rsid w:val="00B84909"/>
    <w:rsid w:val="00B866AB"/>
    <w:rsid w:val="00BA20B6"/>
    <w:rsid w:val="00BA587D"/>
    <w:rsid w:val="00BB08B4"/>
    <w:rsid w:val="00BB4238"/>
    <w:rsid w:val="00BB6803"/>
    <w:rsid w:val="00BB6ACE"/>
    <w:rsid w:val="00BC2214"/>
    <w:rsid w:val="00BF5882"/>
    <w:rsid w:val="00C05C58"/>
    <w:rsid w:val="00C158C0"/>
    <w:rsid w:val="00C15916"/>
    <w:rsid w:val="00C214D2"/>
    <w:rsid w:val="00C242C4"/>
    <w:rsid w:val="00C32394"/>
    <w:rsid w:val="00C407D9"/>
    <w:rsid w:val="00C51BD5"/>
    <w:rsid w:val="00C72259"/>
    <w:rsid w:val="00C75215"/>
    <w:rsid w:val="00C817E4"/>
    <w:rsid w:val="00C8738B"/>
    <w:rsid w:val="00C94E8E"/>
    <w:rsid w:val="00C964B3"/>
    <w:rsid w:val="00CB4EC7"/>
    <w:rsid w:val="00CC2D06"/>
    <w:rsid w:val="00CD6867"/>
    <w:rsid w:val="00CE0C10"/>
    <w:rsid w:val="00CE3FB9"/>
    <w:rsid w:val="00CF117C"/>
    <w:rsid w:val="00D00123"/>
    <w:rsid w:val="00D0193D"/>
    <w:rsid w:val="00D038A6"/>
    <w:rsid w:val="00D20C41"/>
    <w:rsid w:val="00D22B37"/>
    <w:rsid w:val="00D22ED0"/>
    <w:rsid w:val="00D240B7"/>
    <w:rsid w:val="00D31373"/>
    <w:rsid w:val="00D31B65"/>
    <w:rsid w:val="00D35362"/>
    <w:rsid w:val="00D37E10"/>
    <w:rsid w:val="00D41702"/>
    <w:rsid w:val="00D53505"/>
    <w:rsid w:val="00D62002"/>
    <w:rsid w:val="00D7250E"/>
    <w:rsid w:val="00D92513"/>
    <w:rsid w:val="00DA3720"/>
    <w:rsid w:val="00DA59B7"/>
    <w:rsid w:val="00DD6FC0"/>
    <w:rsid w:val="00DF0D60"/>
    <w:rsid w:val="00DF4A6C"/>
    <w:rsid w:val="00DF6699"/>
    <w:rsid w:val="00E05931"/>
    <w:rsid w:val="00E05A25"/>
    <w:rsid w:val="00E05B9C"/>
    <w:rsid w:val="00E262A9"/>
    <w:rsid w:val="00E355AF"/>
    <w:rsid w:val="00E63B14"/>
    <w:rsid w:val="00E71AB0"/>
    <w:rsid w:val="00E86EFA"/>
    <w:rsid w:val="00E8764B"/>
    <w:rsid w:val="00E9308F"/>
    <w:rsid w:val="00E972CA"/>
    <w:rsid w:val="00EA3591"/>
    <w:rsid w:val="00EA6631"/>
    <w:rsid w:val="00EB43CD"/>
    <w:rsid w:val="00EC2C1F"/>
    <w:rsid w:val="00ED18DE"/>
    <w:rsid w:val="00EE718E"/>
    <w:rsid w:val="00F00480"/>
    <w:rsid w:val="00F007E8"/>
    <w:rsid w:val="00F13BF6"/>
    <w:rsid w:val="00F17A5E"/>
    <w:rsid w:val="00F27469"/>
    <w:rsid w:val="00F30012"/>
    <w:rsid w:val="00F350EA"/>
    <w:rsid w:val="00F511D9"/>
    <w:rsid w:val="00F83A4D"/>
    <w:rsid w:val="00FA1AFC"/>
    <w:rsid w:val="00FA38C3"/>
    <w:rsid w:val="00FB1954"/>
    <w:rsid w:val="00FB24BB"/>
    <w:rsid w:val="00FB4A59"/>
    <w:rsid w:val="00FC087B"/>
    <w:rsid w:val="00FD7D30"/>
    <w:rsid w:val="00FE5EC5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05A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05A25"/>
  </w:style>
  <w:style w:type="paragraph" w:styleId="a5">
    <w:name w:val="header"/>
    <w:basedOn w:val="a"/>
    <w:rsid w:val="00E05A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E7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C158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C5EB-61A8-48BC-86B5-0E71976C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琉球大学の特殊健康診断等のあり方について（報告）</vt:lpstr>
      <vt:lpstr>琉球大学の特殊健康診断等のあり方について（報告）</vt:lpstr>
    </vt:vector>
  </TitlesOfParts>
  <Company>University of the Ryukyus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琉球大学の特殊健康診断等のあり方について（報告）</dc:title>
  <dc:creator>SHIKANAI Takeshi</dc:creator>
  <cp:lastModifiedBy>FJ-USER</cp:lastModifiedBy>
  <cp:revision>1</cp:revision>
  <cp:lastPrinted>2014-04-16T09:55:00Z</cp:lastPrinted>
  <dcterms:created xsi:type="dcterms:W3CDTF">2015-04-16T23:24:00Z</dcterms:created>
  <dcterms:modified xsi:type="dcterms:W3CDTF">2015-04-16T23:24:00Z</dcterms:modified>
</cp:coreProperties>
</file>